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D07" w:rsidRPr="00D1140F" w:rsidRDefault="006A2D07" w:rsidP="006A2D07">
      <w:pPr>
        <w:autoSpaceDE w:val="0"/>
        <w:autoSpaceDN w:val="0"/>
        <w:adjustRightInd w:val="0"/>
        <w:spacing w:before="240" w:after="240" w:line="240" w:lineRule="auto"/>
        <w:jc w:val="center"/>
        <w:rPr>
          <w:rFonts w:ascii="Times New Roman" w:eastAsia="Times New Roman" w:hAnsi="Times New Roman" w:cs="Times New Roman"/>
        </w:rPr>
      </w:pPr>
      <w:bookmarkStart w:id="0" w:name="_GoBack"/>
      <w:bookmarkEnd w:id="0"/>
      <w:r w:rsidRPr="00D1140F">
        <w:rPr>
          <w:rFonts w:ascii="Times New Roman" w:eastAsia="Times New Roman" w:hAnsi="Times New Roman" w:cs="Times New Roman"/>
          <w:noProof/>
          <w:color w:val="FF0000"/>
          <w:szCs w:val="20"/>
        </w:rPr>
        <w:drawing>
          <wp:inline distT="0" distB="0" distL="0" distR="0" wp14:anchorId="0A3BC0B1" wp14:editId="315C00AC">
            <wp:extent cx="12192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6A2D07" w:rsidRPr="00D1140F" w:rsidRDefault="006A2D07" w:rsidP="006A2D07">
      <w:pPr>
        <w:autoSpaceDE w:val="0"/>
        <w:autoSpaceDN w:val="0"/>
        <w:adjustRightInd w:val="0"/>
        <w:spacing w:after="0" w:line="240" w:lineRule="auto"/>
        <w:jc w:val="center"/>
        <w:rPr>
          <w:rFonts w:ascii="Times New Roman" w:eastAsia="Times New Roman" w:hAnsi="Times New Roman" w:cs="Times New Roman"/>
          <w:b/>
          <w:sz w:val="28"/>
          <w:szCs w:val="28"/>
        </w:rPr>
      </w:pPr>
      <w:r w:rsidRPr="00D1140F">
        <w:rPr>
          <w:rFonts w:ascii="Times New Roman" w:eastAsia="Times New Roman" w:hAnsi="Times New Roman" w:cs="Times New Roman"/>
          <w:b/>
          <w:sz w:val="28"/>
          <w:szCs w:val="28"/>
        </w:rPr>
        <w:t>SEWER UTILITY TARIFF</w:t>
      </w:r>
    </w:p>
    <w:p w:rsidR="006A2D07" w:rsidRPr="00D1140F" w:rsidRDefault="006A2D07" w:rsidP="006A2D07">
      <w:pPr>
        <w:autoSpaceDE w:val="0"/>
        <w:autoSpaceDN w:val="0"/>
        <w:adjustRightInd w:val="0"/>
        <w:spacing w:after="0" w:line="240" w:lineRule="auto"/>
        <w:jc w:val="center"/>
        <w:rPr>
          <w:rFonts w:ascii="Times New Roman" w:eastAsia="Times New Roman" w:hAnsi="Times New Roman" w:cs="Times New Roman"/>
          <w:b/>
          <w:sz w:val="28"/>
          <w:szCs w:val="28"/>
        </w:rPr>
      </w:pPr>
      <w:r w:rsidRPr="00D1140F">
        <w:rPr>
          <w:rFonts w:ascii="Times New Roman" w:eastAsia="Times New Roman" w:hAnsi="Times New Roman" w:cs="Times New Roman"/>
          <w:b/>
          <w:sz w:val="28"/>
          <w:szCs w:val="28"/>
        </w:rPr>
        <w:t xml:space="preserve">Docket Number </w:t>
      </w:r>
      <w:r>
        <w:rPr>
          <w:rFonts w:ascii="Times New Roman" w:eastAsia="Times New Roman" w:hAnsi="Times New Roman" w:cs="Times New Roman"/>
          <w:b/>
          <w:sz w:val="28"/>
          <w:szCs w:val="28"/>
        </w:rPr>
        <w:t>47721</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u w:val="single"/>
        </w:rPr>
      </w:pPr>
      <w:proofErr w:type="spellStart"/>
      <w:r w:rsidRPr="006A3FDD">
        <w:rPr>
          <w:rFonts w:ascii="Times New Roman" w:hAnsi="Times New Roman" w:cs="Times New Roman"/>
          <w:sz w:val="24"/>
          <w:szCs w:val="24"/>
          <w:u w:val="single"/>
        </w:rPr>
        <w:t>Bailar</w:t>
      </w:r>
      <w:proofErr w:type="spellEnd"/>
      <w:r w:rsidRPr="006A3FDD">
        <w:rPr>
          <w:rFonts w:ascii="Times New Roman" w:hAnsi="Times New Roman" w:cs="Times New Roman"/>
          <w:sz w:val="24"/>
          <w:szCs w:val="24"/>
          <w:u w:val="single"/>
        </w:rPr>
        <w:t xml:space="preserve"> Hospitality Services Company</w:t>
      </w:r>
    </w:p>
    <w:p w:rsidR="006A2D07" w:rsidRPr="006A3FDD" w:rsidRDefault="006A2D07" w:rsidP="006A2D07">
      <w:pPr>
        <w:tabs>
          <w:tab w:val="right" w:pos="9532"/>
        </w:tabs>
        <w:autoSpaceDE w:val="0"/>
        <w:autoSpaceDN w:val="0"/>
        <w:adjustRightInd w:val="0"/>
        <w:spacing w:after="0" w:line="240" w:lineRule="auto"/>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u w:val="single"/>
        </w:rPr>
        <w:t>dba Rankin Park Maintenance and Utilities Co. Inc.</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P.O. Box 9648</w:t>
      </w:r>
    </w:p>
    <w:p w:rsidR="006A2D07" w:rsidRDefault="006A2D07" w:rsidP="006A2D07">
      <w:pPr>
        <w:pStyle w:val="NoSpacing"/>
        <w:tabs>
          <w:tab w:val="right" w:pos="9532"/>
        </w:tabs>
        <w:rPr>
          <w:rFonts w:ascii="Times New Roman" w:hAnsi="Times New Roman" w:cs="Times New Roman"/>
          <w:sz w:val="18"/>
          <w:szCs w:val="18"/>
        </w:rPr>
      </w:pPr>
      <w:r w:rsidRPr="006A3FDD">
        <w:rPr>
          <w:rFonts w:ascii="Times New Roman" w:hAnsi="Times New Roman" w:cs="Times New Roman"/>
          <w:sz w:val="18"/>
          <w:szCs w:val="18"/>
        </w:rPr>
        <w:t>(Utility Name)</w:t>
      </w:r>
      <w:r w:rsidRPr="006A3FDD">
        <w:rPr>
          <w:rFonts w:ascii="Times New Roman" w:hAnsi="Times New Roman" w:cs="Times New Roman"/>
          <w:sz w:val="18"/>
          <w:szCs w:val="18"/>
        </w:rPr>
        <w:tab/>
        <w:t>(Business Address)</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tabs>
          <w:tab w:val="right" w:pos="9532"/>
        </w:tabs>
        <w:rPr>
          <w:rFonts w:ascii="Times New Roman" w:hAnsi="Times New Roman" w:cs="Times New Roman"/>
          <w:sz w:val="24"/>
          <w:szCs w:val="24"/>
          <w:u w:val="single"/>
        </w:rPr>
      </w:pPr>
      <w:r w:rsidRPr="006A3FDD">
        <w:rPr>
          <w:rFonts w:ascii="Times New Roman" w:hAnsi="Times New Roman" w:cs="Times New Roman"/>
          <w:sz w:val="24"/>
          <w:szCs w:val="24"/>
          <w:u w:val="single"/>
        </w:rPr>
        <w:t>Spring, TX 77387</w:t>
      </w:r>
      <w:r w:rsidRPr="006A3FDD">
        <w:rPr>
          <w:rFonts w:ascii="Times New Roman" w:hAnsi="Times New Roman" w:cs="Times New Roman"/>
          <w:sz w:val="24"/>
          <w:szCs w:val="24"/>
          <w:u w:val="single"/>
        </w:rPr>
        <w:tab/>
        <w:t>(713) 417-4832</w:t>
      </w:r>
    </w:p>
    <w:p w:rsidR="006A2D07" w:rsidRPr="006A3FDD" w:rsidRDefault="006A2D07" w:rsidP="006A2D07">
      <w:pPr>
        <w:pStyle w:val="NoSpacing"/>
        <w:tabs>
          <w:tab w:val="right" w:pos="9532"/>
        </w:tabs>
        <w:rPr>
          <w:rFonts w:ascii="Times New Roman" w:hAnsi="Times New Roman" w:cs="Times New Roman"/>
          <w:sz w:val="18"/>
          <w:szCs w:val="18"/>
        </w:rPr>
      </w:pPr>
      <w:r w:rsidRPr="006A3FDD">
        <w:rPr>
          <w:rFonts w:ascii="Times New Roman" w:hAnsi="Times New Roman" w:cs="Times New Roman"/>
          <w:sz w:val="18"/>
          <w:szCs w:val="18"/>
        </w:rPr>
        <w:t>(City, State, Zip Code)</w:t>
      </w:r>
      <w:r w:rsidRPr="006A3FDD">
        <w:rPr>
          <w:rFonts w:ascii="Times New Roman" w:hAnsi="Times New Roman" w:cs="Times New Roman"/>
          <w:sz w:val="18"/>
          <w:szCs w:val="18"/>
        </w:rPr>
        <w:tab/>
        <w:t>(Area Code/Telephone)</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both"/>
        <w:rPr>
          <w:rFonts w:ascii="Times New Roman" w:hAnsi="Times New Roman" w:cs="Times New Roman"/>
          <w:sz w:val="24"/>
          <w:szCs w:val="24"/>
        </w:rPr>
      </w:pPr>
      <w:r w:rsidRPr="006A3FDD">
        <w:rPr>
          <w:rFonts w:ascii="Times New Roman" w:hAnsi="Times New Roman" w:cs="Times New Roman"/>
          <w:sz w:val="24"/>
          <w:szCs w:val="24"/>
        </w:rPr>
        <w:t>This tariff is effective for utility operations under the following Certificate of Convenience and Necessity: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20789</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county: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Harris</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cities or unincorporated towns (if any):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None</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subdivisions or systems:</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Rankin Park WWTP – Wastewater Permit No. WQ0014621001</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TABLE OF CONTENTS</w:t>
      </w: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The above utility lists the following sections of its tariff (if additional pages are needed for a section, all pages should be numbered consecutively):</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1.0 -- RATE SCHEDULE</w:t>
      </w:r>
      <w:r w:rsidRPr="006A3FDD">
        <w:rPr>
          <w:rFonts w:ascii="Times New Roman" w:hAnsi="Times New Roman" w:cs="Times New Roman"/>
          <w:sz w:val="24"/>
          <w:szCs w:val="24"/>
        </w:rPr>
        <w:tab/>
        <w:t>2</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2.0 -- SERVICE RULES AND POLICIES</w:t>
      </w:r>
      <w:r w:rsidRPr="006A3FDD">
        <w:rPr>
          <w:rFonts w:ascii="Times New Roman" w:hAnsi="Times New Roman" w:cs="Times New Roman"/>
          <w:sz w:val="24"/>
          <w:szCs w:val="24"/>
        </w:rPr>
        <w:tab/>
        <w:t>4</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3.0 -- EXTENSION POLICY</w:t>
      </w:r>
      <w:r w:rsidRPr="006A3FDD">
        <w:rPr>
          <w:rFonts w:ascii="Times New Roman" w:hAnsi="Times New Roman" w:cs="Times New Roman"/>
          <w:sz w:val="24"/>
          <w:szCs w:val="24"/>
        </w:rPr>
        <w:tab/>
        <w:t>9</w:t>
      </w:r>
    </w:p>
    <w:p w:rsidR="006A2D07" w:rsidRDefault="006A2D07" w:rsidP="006A2D07">
      <w:pPr>
        <w:pStyle w:val="NoSpacing"/>
        <w:ind w:left="720"/>
        <w:rPr>
          <w:rFonts w:ascii="Times New Roman" w:hAnsi="Times New Roman" w:cs="Times New Roman"/>
          <w:sz w:val="24"/>
          <w:szCs w:val="24"/>
        </w:rPr>
      </w:pPr>
    </w:p>
    <w:p w:rsidR="006A2D07" w:rsidRPr="006A3FDD" w:rsidRDefault="006A2D07" w:rsidP="006A2D07">
      <w:pPr>
        <w:pStyle w:val="NoSpacing"/>
        <w:ind w:left="720"/>
        <w:rPr>
          <w:rFonts w:ascii="Times New Roman" w:hAnsi="Times New Roman" w:cs="Times New Roman"/>
          <w:sz w:val="24"/>
          <w:szCs w:val="24"/>
        </w:rPr>
      </w:pPr>
      <w:r w:rsidRPr="006A3FDD">
        <w:rPr>
          <w:rFonts w:ascii="Times New Roman" w:hAnsi="Times New Roman" w:cs="Times New Roman"/>
          <w:sz w:val="24"/>
          <w:szCs w:val="24"/>
        </w:rPr>
        <w:t>APPENDIX A -- SAMPLE SERVICE AGREEMENT</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p>
    <w:p w:rsidR="006A2D07" w:rsidRPr="00D1140F" w:rsidRDefault="006A2D07" w:rsidP="006A2D07">
      <w:pPr>
        <w:spacing w:after="0" w:line="240" w:lineRule="auto"/>
        <w:rPr>
          <w:rFonts w:ascii="Times New Roman" w:eastAsia="Times New Roman" w:hAnsi="Times New Roman" w:cs="Times New Roman"/>
          <w:b/>
          <w:bCs/>
          <w:iCs/>
          <w:caps/>
          <w:szCs w:val="28"/>
        </w:rPr>
      </w:pPr>
      <w:r w:rsidRPr="00D1140F">
        <w:rPr>
          <w:rFonts w:ascii="Times New Roman" w:eastAsia="Times New Roman" w:hAnsi="Times New Roman" w:cs="Times New Roman"/>
          <w:szCs w:val="20"/>
        </w:rPr>
        <w:br w:type="page"/>
      </w:r>
    </w:p>
    <w:p w:rsidR="006A2D07" w:rsidRPr="006A3FDD" w:rsidRDefault="006A2D07" w:rsidP="006A2D07">
      <w:pPr>
        <w:pStyle w:val="NoSpacing"/>
        <w:tabs>
          <w:tab w:val="right" w:pos="9532"/>
        </w:tabs>
        <w:rPr>
          <w:rFonts w:ascii="Times New Roman" w:hAnsi="Times New Roman" w:cs="Times New Roman"/>
          <w:sz w:val="24"/>
          <w:szCs w:val="24"/>
          <w:u w:val="single"/>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 Tariff Page 2</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SECTION 1.0 -- RATE SCHEDULE</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Section 1.01 - Rates</w:t>
      </w:r>
    </w:p>
    <w:p w:rsidR="006A2D07" w:rsidRDefault="006A2D07" w:rsidP="006A2D07">
      <w:pPr>
        <w:tabs>
          <w:tab w:val="left" w:pos="2880"/>
          <w:tab w:val="left" w:pos="7200"/>
        </w:tabs>
        <w:autoSpaceDE w:val="0"/>
        <w:autoSpaceDN w:val="0"/>
        <w:adjustRightInd w:val="0"/>
        <w:spacing w:after="0" w:line="240" w:lineRule="auto"/>
        <w:jc w:val="both"/>
        <w:rPr>
          <w:rFonts w:ascii="Times New Roman" w:eastAsia="Times New Roman" w:hAnsi="Times New Roman" w:cs="Times New Roman"/>
          <w:szCs w:val="20"/>
        </w:rPr>
      </w:pPr>
    </w:p>
    <w:p w:rsidR="006A2D07" w:rsidRPr="006A3FDD" w:rsidRDefault="006A2D07" w:rsidP="006A2D07">
      <w:pPr>
        <w:tabs>
          <w:tab w:val="left" w:pos="2880"/>
          <w:tab w:val="left" w:pos="7200"/>
        </w:tabs>
        <w:autoSpaceDE w:val="0"/>
        <w:autoSpaceDN w:val="0"/>
        <w:adjustRightInd w:val="0"/>
        <w:spacing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u w:val="single"/>
        </w:rPr>
        <w:t>Meter Size</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Monthly Minimum Charge</w:t>
      </w:r>
      <w:r w:rsidRPr="006A3FDD">
        <w:rPr>
          <w:rFonts w:ascii="Times New Roman" w:eastAsia="Times New Roman" w:hAnsi="Times New Roman" w:cs="Times New Roman"/>
          <w:sz w:val="24"/>
          <w:szCs w:val="24"/>
        </w:rPr>
        <w:tab/>
      </w:r>
      <w:proofErr w:type="spellStart"/>
      <w:r w:rsidRPr="006A3FDD">
        <w:rPr>
          <w:rFonts w:ascii="Times New Roman" w:eastAsia="Times New Roman" w:hAnsi="Times New Roman" w:cs="Times New Roman"/>
          <w:sz w:val="24"/>
          <w:szCs w:val="24"/>
          <w:u w:val="single"/>
        </w:rPr>
        <w:t>Gallonage</w:t>
      </w:r>
      <w:proofErr w:type="spellEnd"/>
      <w:r w:rsidRPr="006A3FDD">
        <w:rPr>
          <w:rFonts w:ascii="Times New Roman" w:eastAsia="Times New Roman" w:hAnsi="Times New Roman" w:cs="Times New Roman"/>
          <w:sz w:val="24"/>
          <w:szCs w:val="24"/>
          <w:u w:val="single"/>
        </w:rPr>
        <w:t xml:space="preserve"> Charge</w:t>
      </w:r>
    </w:p>
    <w:p w:rsidR="006A2D07" w:rsidRPr="00D1140F" w:rsidRDefault="006A2D07" w:rsidP="006A2D07">
      <w:pPr>
        <w:tabs>
          <w:tab w:val="left" w:pos="2880"/>
          <w:tab w:val="right" w:pos="9360"/>
        </w:tabs>
        <w:autoSpaceDE w:val="0"/>
        <w:autoSpaceDN w:val="0"/>
        <w:adjustRightInd w:val="0"/>
        <w:spacing w:after="0" w:line="240" w:lineRule="auto"/>
        <w:jc w:val="both"/>
        <w:rPr>
          <w:rFonts w:ascii="Times New Roman" w:eastAsia="Times New Roman" w:hAnsi="Times New Roman" w:cs="Times New Roman"/>
        </w:rPr>
      </w:pPr>
      <w:r w:rsidRPr="00D1140F">
        <w:rPr>
          <w:rFonts w:ascii="Times New Roman" w:eastAsia="Times New Roman" w:hAnsi="Times New Roman" w:cs="Times New Roman"/>
        </w:rPr>
        <w:tab/>
        <w:t>(</w:t>
      </w:r>
      <w:r w:rsidRPr="00D1140F">
        <w:rPr>
          <w:rFonts w:ascii="Times New Roman" w:eastAsia="Times New Roman" w:hAnsi="Times New Roman" w:cs="Times New Roman"/>
          <w:sz w:val="18"/>
          <w:szCs w:val="18"/>
        </w:rPr>
        <w:t xml:space="preserve">Includes </w:t>
      </w:r>
      <w:r w:rsidRPr="00D1140F">
        <w:rPr>
          <w:rFonts w:ascii="Times New Roman" w:eastAsia="Times New Roman" w:hAnsi="Times New Roman" w:cs="Times New Roman"/>
          <w:u w:val="single"/>
        </w:rPr>
        <w:t>0</w:t>
      </w:r>
      <w:r w:rsidRPr="00D1140F">
        <w:rPr>
          <w:rFonts w:ascii="Times New Roman" w:eastAsia="Times New Roman" w:hAnsi="Times New Roman" w:cs="Times New Roman"/>
        </w:rPr>
        <w:t xml:space="preserve"> </w:t>
      </w:r>
      <w:r w:rsidRPr="00D1140F">
        <w:rPr>
          <w:rFonts w:ascii="Times New Roman" w:eastAsia="Times New Roman" w:hAnsi="Times New Roman" w:cs="Times New Roman"/>
          <w:sz w:val="18"/>
          <w:szCs w:val="18"/>
        </w:rPr>
        <w:t>gallons all meters</w:t>
      </w:r>
      <w:r w:rsidRPr="00D1140F">
        <w:rPr>
          <w:rFonts w:ascii="Times New Roman" w:eastAsia="Times New Roman" w:hAnsi="Times New Roman" w:cs="Times New Roman"/>
        </w:rPr>
        <w:t>)</w:t>
      </w:r>
    </w:p>
    <w:p w:rsidR="006A2D07" w:rsidRPr="006A3FDD" w:rsidRDefault="006A2D07" w:rsidP="006A2D07">
      <w:pPr>
        <w:tabs>
          <w:tab w:val="left" w:pos="3240"/>
          <w:tab w:val="right" w:pos="9532"/>
        </w:tabs>
        <w:autoSpaceDE w:val="0"/>
        <w:autoSpaceDN w:val="0"/>
        <w:adjustRightInd w:val="0"/>
        <w:spacing w:after="0" w:line="240" w:lineRule="auto"/>
        <w:ind w:firstLine="27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3/4" or 5/8"</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37.68</w:t>
      </w:r>
    </w:p>
    <w:p w:rsidR="006A2D07" w:rsidRPr="006A3FDD" w:rsidRDefault="006A2D07" w:rsidP="006A2D07">
      <w:pPr>
        <w:tabs>
          <w:tab w:val="left" w:pos="3240"/>
          <w:tab w:val="right" w:pos="9532"/>
        </w:tabs>
        <w:autoSpaceDE w:val="0"/>
        <w:autoSpaceDN w:val="0"/>
        <w:adjustRightInd w:val="0"/>
        <w:spacing w:after="0" w:line="240" w:lineRule="auto"/>
        <w:ind w:firstLine="27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3/4"</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37.68</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3.05</w:t>
      </w:r>
      <w:r w:rsidRPr="006A3FDD">
        <w:rPr>
          <w:rFonts w:ascii="Times New Roman" w:eastAsia="Times New Roman" w:hAnsi="Times New Roman" w:cs="Times New Roman"/>
          <w:sz w:val="24"/>
          <w:szCs w:val="24"/>
        </w:rPr>
        <w:t xml:space="preserve"> </w:t>
      </w:r>
      <w:r w:rsidRPr="006A3FDD">
        <w:rPr>
          <w:rFonts w:ascii="Times New Roman" w:eastAsia="Times New Roman" w:hAnsi="Times New Roman" w:cs="Times New Roman"/>
          <w:sz w:val="18"/>
          <w:szCs w:val="18"/>
          <w:lang w:val="en-CA"/>
        </w:rPr>
        <w:fldChar w:fldCharType="begin"/>
      </w:r>
      <w:r w:rsidRPr="006A3FDD">
        <w:rPr>
          <w:rFonts w:ascii="Times New Roman" w:eastAsia="Times New Roman" w:hAnsi="Times New Roman" w:cs="Times New Roman"/>
          <w:sz w:val="18"/>
          <w:szCs w:val="18"/>
          <w:lang w:val="en-CA"/>
        </w:rPr>
        <w:instrText xml:space="preserve"> SEQ CHAPTER \h \r 1</w:instrText>
      </w:r>
      <w:r w:rsidRPr="006A3FDD">
        <w:rPr>
          <w:rFonts w:ascii="Times New Roman" w:eastAsia="Times New Roman" w:hAnsi="Times New Roman" w:cs="Times New Roman"/>
          <w:sz w:val="18"/>
          <w:szCs w:val="18"/>
          <w:lang w:val="en-CA"/>
        </w:rPr>
        <w:fldChar w:fldCharType="end"/>
      </w:r>
      <w:r w:rsidRPr="006A3FDD">
        <w:rPr>
          <w:rFonts w:ascii="Times New Roman" w:eastAsia="Times New Roman" w:hAnsi="Times New Roman" w:cs="Times New Roman"/>
          <w:sz w:val="18"/>
          <w:szCs w:val="18"/>
          <w:lang w:val="en-CA"/>
        </w:rPr>
        <w:t>per</w:t>
      </w:r>
      <w:r w:rsidRPr="006A3FDD">
        <w:rPr>
          <w:rFonts w:ascii="Times New Roman" w:eastAsia="Times New Roman" w:hAnsi="Times New Roman" w:cs="Times New Roman"/>
          <w:sz w:val="18"/>
          <w:szCs w:val="18"/>
        </w:rPr>
        <w:t xml:space="preserve"> 1,000 gallons*</w:t>
      </w:r>
    </w:p>
    <w:p w:rsidR="006A2D07" w:rsidRPr="006A3FDD" w:rsidRDefault="006A2D07" w:rsidP="006A2D07">
      <w:pPr>
        <w:tabs>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1"</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$62.80</w:t>
      </w:r>
    </w:p>
    <w:p w:rsidR="006A2D07" w:rsidRPr="006A3FDD" w:rsidRDefault="006A2D07" w:rsidP="006A2D07">
      <w:pPr>
        <w:tabs>
          <w:tab w:val="left" w:pos="-1200"/>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1½"</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$125.59</w:t>
      </w:r>
    </w:p>
    <w:p w:rsidR="006A2D07" w:rsidRPr="006A3FDD" w:rsidRDefault="006A2D07" w:rsidP="006A2D07">
      <w:pPr>
        <w:tabs>
          <w:tab w:val="left" w:pos="-1200"/>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rPr>
        <w:t>2"</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$200.95</w:t>
      </w:r>
    </w:p>
    <w:p w:rsidR="006A2D07" w:rsidRPr="006A3FDD" w:rsidRDefault="006A2D07" w:rsidP="006A2D07">
      <w:pPr>
        <w:tabs>
          <w:tab w:val="left" w:pos="-1200"/>
          <w:tab w:val="left" w:pos="3240"/>
          <w:tab w:val="right" w:pos="9360"/>
        </w:tabs>
        <w:autoSpaceDE w:val="0"/>
        <w:autoSpaceDN w:val="0"/>
        <w:adjustRightInd w:val="0"/>
        <w:spacing w:after="240" w:line="240" w:lineRule="auto"/>
        <w:ind w:left="360"/>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rPr>
        <w:t>3"</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$376.77</w:t>
      </w:r>
    </w:p>
    <w:p w:rsidR="006A2D07" w:rsidRPr="006A3FDD" w:rsidRDefault="006A2D07" w:rsidP="006A2D07">
      <w:pPr>
        <w:autoSpaceDE w:val="0"/>
        <w:autoSpaceDN w:val="0"/>
        <w:adjustRightInd w:val="0"/>
        <w:spacing w:before="240"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FORM OF PAYMENT: The utility will accept the following forms of payment:</w:t>
      </w:r>
    </w:p>
    <w:p w:rsidR="006A2D07" w:rsidRPr="006A3FDD" w:rsidRDefault="006A2D07" w:rsidP="006A2D07">
      <w:pPr>
        <w:tabs>
          <w:tab w:val="left" w:pos="1440"/>
          <w:tab w:val="left" w:pos="3240"/>
          <w:tab w:val="left" w:pos="5400"/>
          <w:tab w:val="right" w:pos="9532"/>
        </w:tabs>
        <w:autoSpaceDE w:val="0"/>
        <w:autoSpaceDN w:val="0"/>
        <w:adjustRightInd w:val="0"/>
        <w:spacing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Cash _</w:t>
      </w:r>
      <w:r w:rsidRPr="006A3FDD">
        <w:rPr>
          <w:rFonts w:ascii="Times New Roman" w:eastAsia="Times New Roman" w:hAnsi="Times New Roman" w:cs="Times New Roman"/>
          <w:sz w:val="24"/>
          <w:szCs w:val="24"/>
          <w:u w:val="single"/>
        </w:rPr>
        <w:t>X_</w:t>
      </w:r>
      <w:r w:rsidRPr="006A3FDD">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 xml:space="preserve"> Check _</w:t>
      </w:r>
      <w:r w:rsidRPr="006A3FDD">
        <w:rPr>
          <w:rFonts w:ascii="Times New Roman" w:eastAsia="Times New Roman" w:hAnsi="Times New Roman" w:cs="Times New Roman"/>
          <w:sz w:val="24"/>
          <w:szCs w:val="24"/>
          <w:u w:val="single"/>
        </w:rPr>
        <w:t>X_</w:t>
      </w:r>
      <w:r w:rsidRPr="006A3FD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 xml:space="preserve">Money Order _X_, </w:t>
      </w:r>
      <w:r>
        <w:rPr>
          <w:rFonts w:ascii="Times New Roman" w:eastAsia="Times New Roman" w:hAnsi="Times New Roman" w:cs="Times New Roman"/>
          <w:sz w:val="24"/>
          <w:szCs w:val="24"/>
        </w:rPr>
        <w:tab/>
        <w:t>Credit Card ____,</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Other (specify) ____</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REGULATORY ASSESSMENT</w:t>
      </w:r>
      <w:r w:rsidRPr="004E6FC0">
        <w:rPr>
          <w:rFonts w:ascii="Times New Roman" w:hAnsi="Times New Roman" w:cs="Times New Roman"/>
          <w:sz w:val="24"/>
          <w:szCs w:val="24"/>
        </w:rPr>
        <w:tab/>
      </w:r>
      <w:r w:rsidRPr="004E6FC0">
        <w:rPr>
          <w:rFonts w:ascii="Times New Roman" w:hAnsi="Times New Roman" w:cs="Times New Roman"/>
          <w:sz w:val="24"/>
          <w:szCs w:val="24"/>
          <w:u w:val="single"/>
        </w:rPr>
        <w:t>1.0%</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PUBLIC UTILITY COMMISSION (PUC) RULES REQUIRE THE UTILITY TO COLLECT A FEE OF ONE PERCENT OF THE RETAIL MONTHLY BILL AND TO REMIT FEE TO THE TEXAS COMMISSION ON ENVIRONMENTAL QUALITY (TCEQ).</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TAP FEE IS BASED ON THE AVERAGE OF THE UTILITY'S ACTUAL COST FOR MATERIALS AND LABOR FOR STANDARD RESIDENTIAL CONNECTION OF 5/8" METER PLUS UNIQUE COSTS AS PERMITTED BY PUC RULE AT COST.</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 (Unique costs)</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FOR EXAMPLE, A ROAD BORE FOR CUSTOMERS OUTSIDE OF SUBDIVISIONS OR RESIDENTIAL AREAS.</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 (LARGE METER)</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TAP FEE IS BASED ON THE UTILITY'S ACTUAL COST FOR MATERIALS AND LABOR FOR METERS LARGER THAN STANDARD 5/8" METERS.</w:t>
      </w: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lastRenderedPageBreak/>
        <w:t>D</w:t>
      </w:r>
      <w:r>
        <w:rPr>
          <w:rFonts w:ascii="Times New Roman" w:hAnsi="Times New Roman" w:cs="Times New Roman"/>
          <w:sz w:val="24"/>
          <w:szCs w:val="24"/>
        </w:rPr>
        <w:t>ocket No. 47721</w:t>
      </w: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3</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SECTION 1.0 -- RATE SCHEDULE</w:t>
      </w:r>
      <w:r>
        <w:rPr>
          <w:rFonts w:ascii="Times New Roman" w:hAnsi="Times New Roman" w:cs="Times New Roman"/>
          <w:sz w:val="24"/>
          <w:szCs w:val="24"/>
        </w:rPr>
        <w:t xml:space="preserve"> (Continued)</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rPr>
          <w:rFonts w:ascii="Times New Roman" w:hAnsi="Times New Roman" w:cs="Times New Roman"/>
          <w:sz w:val="24"/>
          <w:szCs w:val="24"/>
          <w:u w:val="single"/>
        </w:rPr>
      </w:pPr>
      <w:r w:rsidRPr="004E6FC0">
        <w:rPr>
          <w:rFonts w:ascii="Times New Roman" w:hAnsi="Times New Roman" w:cs="Times New Roman"/>
          <w:sz w:val="24"/>
          <w:szCs w:val="24"/>
          <w:u w:val="single"/>
        </w:rPr>
        <w:t>Section 1.02 – Miscellaneous Fees</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rPr>
          <w:rFonts w:ascii="Times New Roman" w:hAnsi="Times New Roman" w:cs="Times New Roman"/>
          <w:sz w:val="24"/>
          <w:szCs w:val="24"/>
        </w:rPr>
      </w:pPr>
      <w:r w:rsidRPr="004E6FC0">
        <w:rPr>
          <w:rFonts w:ascii="Times New Roman" w:hAnsi="Times New Roman" w:cs="Times New Roman"/>
          <w:sz w:val="24"/>
          <w:szCs w:val="24"/>
        </w:rPr>
        <w:t>RECONNECTION FEE</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sz w:val="18"/>
          <w:szCs w:val="18"/>
        </w:rPr>
      </w:pPr>
      <w:r w:rsidRPr="00D1140F">
        <w:rPr>
          <w:rFonts w:ascii="Times New Roman" w:eastAsia="Times New Roman" w:hAnsi="Times New Roman" w:cs="Times New Roman"/>
          <w:color w:val="000000"/>
          <w:sz w:val="18"/>
          <w:szCs w:val="18"/>
        </w:rPr>
        <w:t xml:space="preserve">THE RECONNECT FEE MUST BE PAID BEFORE SERVICE CAN BE RESTORED TO A CUSTOMER WHO HAS BEEN DISCONNECTED FOR THE FOLLOWING REASONS (OR OTHER REASONS LISTED UNDER SECTION 2.0 OF THIS </w:t>
      </w:r>
      <w:r w:rsidRPr="00D1140F">
        <w:rPr>
          <w:rFonts w:ascii="Times New Roman" w:eastAsia="Times New Roman" w:hAnsi="Times New Roman" w:cs="Times New Roman"/>
          <w:sz w:val="18"/>
          <w:szCs w:val="18"/>
        </w:rPr>
        <w:t xml:space="preserve">TARIFF): </w:t>
      </w:r>
    </w:p>
    <w:p w:rsidR="006A2D07" w:rsidRPr="004E6FC0" w:rsidRDefault="006A2D07" w:rsidP="006A2D07">
      <w:pPr>
        <w:tabs>
          <w:tab w:val="right" w:leader="dot" w:pos="9532"/>
        </w:tabs>
        <w:autoSpaceDE w:val="0"/>
        <w:autoSpaceDN w:val="0"/>
        <w:adjustRightInd w:val="0"/>
        <w:spacing w:after="0" w:line="240" w:lineRule="auto"/>
        <w:ind w:firstLine="720"/>
        <w:jc w:val="both"/>
        <w:rPr>
          <w:rFonts w:ascii="Times New Roman" w:eastAsia="Times New Roman" w:hAnsi="Times New Roman" w:cs="Times New Roman"/>
          <w:sz w:val="24"/>
          <w:szCs w:val="24"/>
          <w:u w:val="single"/>
        </w:rPr>
      </w:pPr>
      <w:r w:rsidRPr="004E6FC0">
        <w:rPr>
          <w:rFonts w:ascii="Times New Roman" w:eastAsia="Times New Roman" w:hAnsi="Times New Roman" w:cs="Times New Roman"/>
          <w:sz w:val="24"/>
          <w:szCs w:val="24"/>
        </w:rPr>
        <w:t>a)  Non-payment of bill (Maximum $25.00)</w:t>
      </w:r>
      <w:r w:rsidRPr="004E6FC0">
        <w:rPr>
          <w:rFonts w:ascii="Times New Roman" w:eastAsia="Times New Roman" w:hAnsi="Times New Roman" w:cs="Times New Roman"/>
          <w:sz w:val="24"/>
          <w:szCs w:val="24"/>
        </w:rPr>
        <w:tab/>
      </w:r>
      <w:r w:rsidRPr="004E6FC0">
        <w:rPr>
          <w:rFonts w:ascii="Times New Roman" w:eastAsia="Times New Roman" w:hAnsi="Times New Roman" w:cs="Times New Roman"/>
          <w:sz w:val="24"/>
          <w:szCs w:val="24"/>
          <w:u w:val="single"/>
        </w:rPr>
        <w:t>$25.00</w:t>
      </w:r>
    </w:p>
    <w:p w:rsidR="006A2D07" w:rsidRPr="004E6FC0" w:rsidRDefault="006A2D07" w:rsidP="006A2D07">
      <w:pPr>
        <w:tabs>
          <w:tab w:val="right" w:leader="dot" w:pos="9532"/>
        </w:tabs>
        <w:autoSpaceDE w:val="0"/>
        <w:autoSpaceDN w:val="0"/>
        <w:adjustRightInd w:val="0"/>
        <w:spacing w:after="0" w:line="240" w:lineRule="auto"/>
        <w:ind w:firstLine="720"/>
        <w:jc w:val="both"/>
        <w:rPr>
          <w:rFonts w:ascii="Times New Roman" w:eastAsia="Times New Roman" w:hAnsi="Times New Roman" w:cs="Times New Roman"/>
          <w:sz w:val="24"/>
          <w:szCs w:val="24"/>
          <w:u w:val="single"/>
        </w:rPr>
      </w:pPr>
      <w:r w:rsidRPr="004E6FC0">
        <w:rPr>
          <w:rFonts w:ascii="Times New Roman" w:eastAsia="Times New Roman" w:hAnsi="Times New Roman" w:cs="Times New Roman"/>
          <w:sz w:val="24"/>
          <w:szCs w:val="24"/>
        </w:rPr>
        <w:t>b)  Customer's request that service be disconnected</w:t>
      </w:r>
      <w:r w:rsidRPr="004E6FC0">
        <w:rPr>
          <w:rFonts w:ascii="Times New Roman" w:eastAsia="Times New Roman" w:hAnsi="Times New Roman" w:cs="Times New Roman"/>
          <w:sz w:val="24"/>
          <w:szCs w:val="24"/>
        </w:rPr>
        <w:tab/>
      </w:r>
      <w:r w:rsidRPr="004E6FC0">
        <w:rPr>
          <w:rFonts w:ascii="Times New Roman" w:eastAsia="Times New Roman" w:hAnsi="Times New Roman" w:cs="Times New Roman"/>
          <w:sz w:val="24"/>
          <w:szCs w:val="24"/>
          <w:u w:val="single"/>
        </w:rPr>
        <w:t>$25.00</w:t>
      </w:r>
    </w:p>
    <w:p w:rsidR="006A2D07" w:rsidRPr="004E6FC0" w:rsidRDefault="006A2D07" w:rsidP="006A2D07">
      <w:pPr>
        <w:pStyle w:val="NoSpacing"/>
        <w:ind w:left="720"/>
        <w:rPr>
          <w:rFonts w:ascii="Times New Roman" w:hAnsi="Times New Roman" w:cs="Times New Roman"/>
          <w:sz w:val="24"/>
          <w:szCs w:val="24"/>
        </w:rPr>
      </w:pPr>
      <w:r w:rsidRPr="004E6FC0">
        <w:rPr>
          <w:rFonts w:ascii="Times New Roman" w:hAnsi="Times New Roman" w:cs="Times New Roman"/>
          <w:sz w:val="24"/>
          <w:szCs w:val="24"/>
        </w:rPr>
        <w:t>or other reasons listed under Section 2.0 of this tariff</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TRANSFER FEE</w:t>
      </w:r>
      <w:r w:rsidRPr="004E6FC0">
        <w:rPr>
          <w:rFonts w:ascii="Times New Roman" w:hAnsi="Times New Roman" w:cs="Times New Roman"/>
          <w:sz w:val="24"/>
          <w:szCs w:val="24"/>
        </w:rPr>
        <w:tab/>
        <w:t>$25.00</w:t>
      </w:r>
    </w:p>
    <w:p w:rsidR="006A2D07" w:rsidRPr="004E6FC0"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4E6FC0">
        <w:rPr>
          <w:rFonts w:ascii="Times New Roman" w:eastAsia="Times New Roman" w:hAnsi="Times New Roman" w:cs="Times New Roman"/>
          <w:color w:val="000000"/>
          <w:sz w:val="18"/>
          <w:szCs w:val="18"/>
        </w:rPr>
        <w:t>THE TRANSFER FEE WILL BE CHARGED FOR CHANGING AN ACCOUNT NAME AT THE SAME SERVICE LOCATION WHEN THE SERVICE IS NOT DISCONNECTED.</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LATE CHARGE</w:t>
      </w:r>
      <w:r w:rsidRPr="004E6FC0">
        <w:rPr>
          <w:rFonts w:ascii="Times New Roman" w:hAnsi="Times New Roman" w:cs="Times New Roman"/>
          <w:sz w:val="24"/>
          <w:szCs w:val="24"/>
        </w:rPr>
        <w:tab/>
        <w:t>10%</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COMMISSION RULES ALLOW A ONE-TIME PENALTY TO BE CHARGED ON DELINQUENT BILLS. A LATE CHARGE MAY NOT BE APPLIED TO ANY BALANCE TO WHICH THE PENALTY WAS APPLIED IN A PREVIOUS BILLING. </w:t>
      </w: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RETURNED CHECK CHARGE</w:t>
      </w:r>
      <w:r w:rsidRPr="004E6FC0">
        <w:rPr>
          <w:rFonts w:ascii="Times New Roman" w:hAnsi="Times New Roman" w:cs="Times New Roman"/>
          <w:sz w:val="24"/>
          <w:szCs w:val="24"/>
        </w:rPr>
        <w:tab/>
        <w:t>$25.00</w:t>
      </w:r>
    </w:p>
    <w:p w:rsidR="006A2D07" w:rsidRPr="00D1140F" w:rsidRDefault="006A2D07" w:rsidP="006A2D07">
      <w:pPr>
        <w:autoSpaceDE w:val="0"/>
        <w:autoSpaceDN w:val="0"/>
        <w:adjustRightInd w:val="0"/>
        <w:spacing w:after="0" w:line="240" w:lineRule="auto"/>
        <w:ind w:firstLine="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RETURNED CHECK CHARGES MUST BE BASED ON THE UTILITY’S DOCUMENTABLE COST. </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CUSTOMER DEPOSIT RESIDENTIAL (Maximum $50)</w:t>
      </w:r>
      <w:r w:rsidRPr="004E6FC0">
        <w:rPr>
          <w:rFonts w:ascii="Times New Roman" w:hAnsi="Times New Roman" w:cs="Times New Roman"/>
          <w:sz w:val="24"/>
          <w:szCs w:val="24"/>
        </w:rPr>
        <w:tab/>
        <w:t>$50.00</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COMMERCIAL AND NON-RESIDENTIAL DEPOSIT</w:t>
      </w:r>
      <w:r w:rsidRPr="004E6FC0">
        <w:rPr>
          <w:rFonts w:ascii="Times New Roman" w:hAnsi="Times New Roman" w:cs="Times New Roman"/>
          <w:sz w:val="24"/>
          <w:szCs w:val="24"/>
        </w:rPr>
        <w:tab/>
      </w:r>
      <w:r w:rsidRPr="004E6FC0">
        <w:rPr>
          <w:rFonts w:ascii="Times New Roman" w:hAnsi="Times New Roman" w:cs="Times New Roman"/>
          <w:sz w:val="20"/>
          <w:szCs w:val="20"/>
          <w:u w:val="single"/>
        </w:rPr>
        <w:t>1/6TH EST. ANNUAL BILL</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GOVERNMENTAL TESTING, INSPECTION AND COSTS SURCHARGE CLAUSE:</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WHEN AUTHORIZED IN WRITING BY THE COMMISSION AND AFTER NOTICE TO CUSTOMERS, THE UTILITY MAY INCREASE RATES TO RECOVER INCREASED COSTS FOR INSPECTION FEES AND WATER TESTING. </w:t>
      </w:r>
      <w:r w:rsidRPr="00922230">
        <w:rPr>
          <w:rFonts w:ascii="Times New Roman" w:eastAsia="Times New Roman" w:hAnsi="Times New Roman" w:cs="Times New Roman"/>
          <w:sz w:val="18"/>
          <w:szCs w:val="18"/>
        </w:rPr>
        <w:t>[16 TAC 24.21(b)(2)(F)]</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LINE EXTENSION AND CONSTRUCTION CHARGES:</w:t>
      </w:r>
    </w:p>
    <w:p w:rsidR="006A2D07" w:rsidRPr="003A387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3A387F">
        <w:rPr>
          <w:rFonts w:ascii="Times New Roman" w:eastAsia="Times New Roman" w:hAnsi="Times New Roman" w:cs="Times New Roman"/>
          <w:color w:val="000000"/>
          <w:sz w:val="18"/>
          <w:szCs w:val="18"/>
        </w:rPr>
        <w:t xml:space="preserve">REFER TO SECTION 3.0--EXTENSION POLICY FOR TERMS, CONDITIONS, AND CHARGES WHEN NEW CONSTRUCTION IS NECESSARY TO PROVIDE SERVICE. </w:t>
      </w: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550AA6"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lastRenderedPageBreak/>
        <w:t>Docket No. 47721</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4</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The Utility will have the most current Public Utility Commission of Texas (PUC or Commission)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A2D07" w:rsidRDefault="006A2D07" w:rsidP="006A2D07">
      <w:pPr>
        <w:pStyle w:val="NoSpacing"/>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2.01 - Application for Sewer Service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6A2D07" w:rsidRPr="00550AA6"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2.02 – Refusal of Service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rsidR="006A2D07" w:rsidRPr="00550AA6"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2.03 – Fees and Charges and Easements Required Before Service Can Be Connected</w:t>
      </w:r>
    </w:p>
    <w:p w:rsidR="006A2D07" w:rsidRDefault="006A2D07" w:rsidP="006A2D07">
      <w:pPr>
        <w:pStyle w:val="NoSpacing"/>
        <w:rPr>
          <w:rFonts w:ascii="Times New Roman" w:hAnsi="Times New Roman" w:cs="Times New Roman"/>
          <w:sz w:val="24"/>
          <w:szCs w:val="24"/>
          <w:u w:val="single"/>
        </w:rPr>
      </w:pPr>
    </w:p>
    <w:p w:rsidR="006A2D07" w:rsidRPr="00550AA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550AA6">
        <w:rPr>
          <w:rFonts w:ascii="Times New Roman" w:hAnsi="Times New Roman" w:cs="Times New Roman"/>
          <w:sz w:val="24"/>
          <w:szCs w:val="24"/>
          <w:u w:val="single"/>
        </w:rPr>
        <w:t>Customer Deposits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commission rules.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Residential applicants 65 years of age or older may not be required to pay deposits unless the applicant has an outstanding account balance with the Utility or another water or sewer utility that accrued within the last two years.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Nonresidential applicants who cannot establish credit to the satisfaction of the Utility may be required to make a deposit that does not exceed an amount equivalent to one-sixth of the estimated annual billings.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u w:val="single"/>
        </w:rPr>
        <w:t>Refund of deposit</w:t>
      </w:r>
      <w:r>
        <w:rPr>
          <w:rFonts w:ascii="Times New Roman" w:hAnsi="Times New Roman" w:cs="Times New Roman"/>
          <w:sz w:val="24"/>
          <w:szCs w:val="24"/>
        </w:rPr>
        <w:t>.</w:t>
      </w:r>
      <w:r w:rsidRPr="00550AA6">
        <w:rPr>
          <w:rFonts w:ascii="Times New Roman" w:hAnsi="Times New Roman" w:cs="Times New Roman"/>
          <w:sz w:val="24"/>
          <w:szCs w:val="24"/>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6A2D07" w:rsidRPr="00550AA6"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lastRenderedPageBreak/>
        <w:t>Docket No. 47721</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5</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r>
        <w:rPr>
          <w:rFonts w:ascii="Times New Roman" w:eastAsia="Times New Roman" w:hAnsi="Times New Roman" w:cs="Times New Roman"/>
          <w:sz w:val="24"/>
          <w:szCs w:val="24"/>
        </w:rPr>
        <w:t xml:space="preserve"> (Continued)</w:t>
      </w:r>
    </w:p>
    <w:p w:rsidR="006A2D07" w:rsidRPr="00550AA6"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FD076E">
        <w:rPr>
          <w:rFonts w:ascii="Times New Roman" w:hAnsi="Times New Roman" w:cs="Times New Roman"/>
          <w:sz w:val="24"/>
          <w:szCs w:val="24"/>
          <w:u w:val="single"/>
        </w:rPr>
        <w:t xml:space="preserve">Tap or Reconnect Fees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FD076E">
        <w:rPr>
          <w:rFonts w:ascii="Times New Roman" w:eastAsia="Times New Roman" w:hAnsi="Times New Roman" w:cs="Times New Roman"/>
          <w:sz w:val="24"/>
          <w:szCs w:val="24"/>
        </w:rPr>
        <w:t>ies</w:t>
      </w:r>
      <w:proofErr w:type="spellEnd"/>
      <w:r w:rsidRPr="00FD076E">
        <w:rPr>
          <w:rFonts w:ascii="Times New Roman" w:eastAsia="Times New Roman" w:hAnsi="Times New Roman" w:cs="Times New Roman"/>
          <w:sz w:val="24"/>
          <w:szCs w:val="24"/>
        </w:rPr>
        <w:t xml:space="preserve">) is located.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Fees in addition to the regular tap fee may be charged to cover unique costs not normally incurred as permitted by </w:t>
      </w:r>
      <w:r>
        <w:rPr>
          <w:rFonts w:ascii="Times New Roman" w:eastAsia="Times New Roman" w:hAnsi="Times New Roman" w:cs="Times New Roman"/>
          <w:sz w:val="24"/>
          <w:szCs w:val="24"/>
        </w:rPr>
        <w:t>16 TAC §</w:t>
      </w:r>
      <w:r w:rsidRPr="00FD076E">
        <w:rPr>
          <w:rFonts w:ascii="Times New Roman" w:eastAsia="Times New Roman" w:hAnsi="Times New Roman" w:cs="Times New Roman"/>
          <w:sz w:val="24"/>
          <w:szCs w:val="24"/>
        </w:rPr>
        <w:t xml:space="preserve"> 24.86(a)(1)(C) if they are listed on this approved tariff. For example, a road bore for customers outside a subdivision or residential area could be considered a unique cost. </w:t>
      </w:r>
    </w:p>
    <w:p w:rsidR="006A2D07" w:rsidRDefault="006A2D07" w:rsidP="006A2D07">
      <w:pPr>
        <w:pStyle w:val="NoSpacing"/>
        <w:rPr>
          <w:rFonts w:ascii="Times New Roman" w:hAnsi="Times New Roman" w:cs="Times New Roman"/>
          <w:sz w:val="24"/>
          <w:szCs w:val="24"/>
          <w:u w:val="single"/>
        </w:rPr>
      </w:pPr>
    </w:p>
    <w:p w:rsidR="006A2D07" w:rsidRPr="00FD076E"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(C) </w:t>
      </w:r>
      <w:r w:rsidRPr="00FD076E">
        <w:rPr>
          <w:rFonts w:ascii="Times New Roman" w:hAnsi="Times New Roman" w:cs="Times New Roman"/>
          <w:sz w:val="24"/>
          <w:szCs w:val="24"/>
          <w:u w:val="single"/>
        </w:rPr>
        <w:t xml:space="preserve">Easement Requirement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2.04 - Utility Response to Applications for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Except for good cause where service has previously been provided, service will be reconnected within one working day after the applicant has met the requirements for reconnection.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2.05 - Customer Responsibility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The customer will be responsible for furnishing and laying the necessary customer service pipe from the tap location to the place of consumption. Customers will not be allowed to use the utility's cutoff.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lastRenderedPageBreak/>
        <w:t>Docket No. 47721</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6</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r>
        <w:rPr>
          <w:rFonts w:ascii="Times New Roman" w:eastAsia="Times New Roman" w:hAnsi="Times New Roman" w:cs="Times New Roman"/>
          <w:sz w:val="24"/>
          <w:szCs w:val="24"/>
        </w:rPr>
        <w:t xml:space="preserve"> (Continued)</w:t>
      </w:r>
    </w:p>
    <w:p w:rsidR="006A2D07" w:rsidRPr="000773F6" w:rsidRDefault="006A2D07" w:rsidP="006A2D07">
      <w:pPr>
        <w:pStyle w:val="NoSpacing"/>
        <w:tabs>
          <w:tab w:val="right" w:leader="dot" w:pos="9532"/>
        </w:tabs>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2.06 Access to Customer's Premises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2.07 - Back Flow Prevention Devices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The back flow assembly shall be tested upon installation by a recognized prevention assembly </w:t>
      </w:r>
      <w:proofErr w:type="spellStart"/>
      <w:r w:rsidRPr="000773F6">
        <w:rPr>
          <w:rFonts w:ascii="Times New Roman" w:eastAsia="Times New Roman" w:hAnsi="Times New Roman" w:cs="Times New Roman"/>
          <w:sz w:val="24"/>
          <w:szCs w:val="24"/>
        </w:rPr>
        <w:t>tester</w:t>
      </w:r>
      <w:proofErr w:type="spellEnd"/>
      <w:r w:rsidRPr="000773F6">
        <w:rPr>
          <w:rFonts w:ascii="Times New Roman" w:eastAsia="Times New Roman" w:hAnsi="Times New Roman" w:cs="Times New Roman"/>
          <w:sz w:val="24"/>
          <w:szCs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2.10 - Billing </w:t>
      </w:r>
    </w:p>
    <w:p w:rsidR="006A2D07" w:rsidRPr="000773F6" w:rsidRDefault="006A2D07" w:rsidP="006A2D07">
      <w:pPr>
        <w:pStyle w:val="NoSpacing"/>
        <w:rPr>
          <w:rFonts w:ascii="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0773F6">
        <w:rPr>
          <w:rFonts w:ascii="Times New Roman" w:hAnsi="Times New Roman" w:cs="Times New Roman"/>
          <w:sz w:val="24"/>
          <w:szCs w:val="24"/>
          <w:u w:val="single"/>
        </w:rPr>
        <w:t xml:space="preserve">Regular Billing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0773F6">
        <w:rPr>
          <w:rFonts w:ascii="Times New Roman" w:hAnsi="Times New Roman" w:cs="Times New Roman"/>
          <w:sz w:val="24"/>
          <w:szCs w:val="24"/>
          <w:u w:val="single"/>
        </w:rPr>
        <w:t xml:space="preserve">Late Fees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6A2D07" w:rsidRPr="000773F6" w:rsidRDefault="006A2D07" w:rsidP="006A2D07">
      <w:pPr>
        <w:pStyle w:val="NoSpacing"/>
        <w:rPr>
          <w:rFonts w:ascii="Times New Roman" w:hAnsi="Times New Roman" w:cs="Times New Roman"/>
          <w:sz w:val="16"/>
          <w:szCs w:val="16"/>
          <w:u w:val="single"/>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(C) </w:t>
      </w:r>
      <w:r w:rsidRPr="000773F6">
        <w:rPr>
          <w:rFonts w:ascii="Times New Roman" w:hAnsi="Times New Roman" w:cs="Times New Roman"/>
          <w:sz w:val="24"/>
          <w:szCs w:val="24"/>
          <w:u w:val="single"/>
        </w:rPr>
        <w:t xml:space="preserve">Information on Bill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(D) </w:t>
      </w:r>
      <w:r w:rsidRPr="000773F6">
        <w:rPr>
          <w:rFonts w:ascii="Times New Roman" w:hAnsi="Times New Roman" w:cs="Times New Roman"/>
          <w:sz w:val="24"/>
          <w:szCs w:val="24"/>
          <w:u w:val="single"/>
        </w:rPr>
        <w:t xml:space="preserve">Prorated Bills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spacing w:after="0" w:line="240" w:lineRule="auto"/>
        <w:rPr>
          <w:rFonts w:ascii="Times New Roman" w:eastAsia="Times New Roman" w:hAnsi="Times New Roman" w:cs="Times New Roman"/>
          <w:b/>
          <w:sz w:val="24"/>
          <w:szCs w:val="24"/>
        </w:rPr>
      </w:pPr>
      <w:r w:rsidRPr="000773F6">
        <w:rPr>
          <w:rFonts w:ascii="Times New Roman" w:eastAsia="Times New Roman" w:hAnsi="Times New Roman" w:cs="Times New Roman"/>
          <w:b/>
          <w:sz w:val="24"/>
          <w:szCs w:val="24"/>
        </w:rPr>
        <w:lastRenderedPageBreak/>
        <w:t>Docket No. 47721</w:t>
      </w:r>
    </w:p>
    <w:p w:rsidR="006A2D07" w:rsidRPr="00D1140F" w:rsidRDefault="006A2D07" w:rsidP="006A2D07">
      <w:pPr>
        <w:spacing w:after="0" w:line="240" w:lineRule="auto"/>
        <w:rPr>
          <w:rFonts w:ascii="Times New Roman" w:eastAsia="Times New Roman" w:hAnsi="Times New Roman" w:cs="Times New Roman"/>
        </w:rPr>
      </w:pPr>
      <w:r w:rsidRPr="00D1140F">
        <w:rPr>
          <w:rFonts w:ascii="Times New Roman" w:eastAsia="Times New Roman" w:hAnsi="Times New Roman" w:cs="Times New Roman"/>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7</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2.11 - Payments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Payment of an account by any means that has been dishonored and returned by the </w:t>
      </w:r>
      <w:proofErr w:type="spellStart"/>
      <w:r w:rsidRPr="000773F6">
        <w:rPr>
          <w:rFonts w:ascii="Times New Roman" w:eastAsia="Times New Roman" w:hAnsi="Times New Roman" w:cs="Times New Roman"/>
          <w:sz w:val="24"/>
          <w:szCs w:val="24"/>
        </w:rPr>
        <w:t>payor</w:t>
      </w:r>
      <w:proofErr w:type="spellEnd"/>
      <w:r w:rsidRPr="000773F6">
        <w:rPr>
          <w:rFonts w:ascii="Times New Roman" w:eastAsia="Times New Roman" w:hAnsi="Times New Roman" w:cs="Times New Roman"/>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2.12 - Service Disconnection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0773F6">
        <w:rPr>
          <w:rFonts w:ascii="Times New Roman" w:hAnsi="Times New Roman" w:cs="Times New Roman"/>
          <w:sz w:val="24"/>
          <w:szCs w:val="24"/>
          <w:u w:val="single"/>
        </w:rPr>
        <w:t xml:space="preserve">With Notice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Utility service may be disconnected if the bill has not been paid in full by the date listed on the termination notice. The termination date must be at least 10 days after the notice is mailed or hand delivered.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Notice of termination must be a separate mailing or hand delivery in accordance with the commission rules.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0773F6">
        <w:rPr>
          <w:rFonts w:ascii="Times New Roman" w:hAnsi="Times New Roman" w:cs="Times New Roman"/>
          <w:sz w:val="24"/>
          <w:szCs w:val="24"/>
          <w:u w:val="single"/>
        </w:rPr>
        <w:t xml:space="preserve">Without Notice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Utility service may also be disconnected without notice for reasons as described in the commission rules.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2.13 - Reconnection of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Service will be reconnected within 24 hours after the past due bill, reconnect fees and any other outstanding charges are paid or the conditions which caused service to be disconnected are corrected.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spacing w:after="0" w:line="240" w:lineRule="auto"/>
        <w:rPr>
          <w:rFonts w:ascii="Times New Roman" w:eastAsia="Times New Roman" w:hAnsi="Times New Roman" w:cs="Times New Roman"/>
          <w:b/>
          <w:sz w:val="24"/>
          <w:szCs w:val="24"/>
        </w:rPr>
      </w:pPr>
      <w:r w:rsidRPr="00DC579E">
        <w:rPr>
          <w:rFonts w:ascii="Times New Roman" w:eastAsia="Times New Roman" w:hAnsi="Times New Roman" w:cs="Times New Roman"/>
          <w:b/>
          <w:sz w:val="24"/>
          <w:szCs w:val="24"/>
        </w:rPr>
        <w:lastRenderedPageBreak/>
        <w:t>Docket No. 47721</w:t>
      </w:r>
    </w:p>
    <w:p w:rsidR="006A2D07" w:rsidRPr="00D1140F" w:rsidRDefault="006A2D07" w:rsidP="006A2D07">
      <w:pPr>
        <w:spacing w:after="0" w:line="240" w:lineRule="auto"/>
        <w:rPr>
          <w:rFonts w:ascii="Times New Roman" w:eastAsia="Times New Roman" w:hAnsi="Times New Roman" w:cs="Times New Roman"/>
          <w:sz w:val="23"/>
          <w:szCs w:val="23"/>
        </w:rPr>
      </w:pPr>
      <w:r w:rsidRPr="00D1140F">
        <w:rPr>
          <w:rFonts w:ascii="Times New Roman" w:eastAsia="Times New Roman" w:hAnsi="Times New Roman" w:cs="Times New Roman"/>
          <w:sz w:val="23"/>
          <w:szCs w:val="23"/>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8</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80AE0" w:rsidRDefault="006A2D07" w:rsidP="006A2D07">
      <w:pPr>
        <w:pStyle w:val="NoSpacing"/>
        <w:tabs>
          <w:tab w:val="right" w:leader="dot" w:pos="9532"/>
        </w:tabs>
        <w:rPr>
          <w:rFonts w:ascii="Times New Roman" w:eastAsia="Times New Roman" w:hAnsi="Times New Roman" w:cs="Times New Roman"/>
          <w:sz w:val="24"/>
          <w:szCs w:val="24"/>
        </w:rPr>
      </w:pPr>
    </w:p>
    <w:p w:rsidR="006A2D07"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2.14 - Service Interruptions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2.15 - Quality of Service</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2.16 - Customer Complaints and Disputes</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2.17 - Customer Liability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 xml:space="preserve">Customer shall be liable for any damage or injury to utility-owned property shown to be caused by the customer.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spacing w:after="0" w:line="240" w:lineRule="auto"/>
        <w:rPr>
          <w:rFonts w:ascii="Times New Roman" w:eastAsia="Times New Roman" w:hAnsi="Times New Roman" w:cs="Times New Roman"/>
          <w:b/>
          <w:sz w:val="24"/>
          <w:szCs w:val="24"/>
        </w:rPr>
      </w:pPr>
      <w:r w:rsidRPr="00DC579E">
        <w:rPr>
          <w:rFonts w:ascii="Times New Roman" w:eastAsia="Times New Roman" w:hAnsi="Times New Roman" w:cs="Times New Roman"/>
          <w:b/>
          <w:sz w:val="24"/>
          <w:szCs w:val="24"/>
        </w:rPr>
        <w:lastRenderedPageBreak/>
        <w:t>Docket No. 47721</w:t>
      </w:r>
    </w:p>
    <w:p w:rsidR="006A2D07" w:rsidRPr="00D1140F" w:rsidRDefault="006A2D07" w:rsidP="006A2D07">
      <w:pPr>
        <w:spacing w:after="0" w:line="240" w:lineRule="auto"/>
        <w:rPr>
          <w:rFonts w:ascii="Times New Roman" w:eastAsia="Times New Roman" w:hAnsi="Times New Roman" w:cs="Times New Roman"/>
          <w:sz w:val="23"/>
          <w:szCs w:val="23"/>
        </w:rPr>
      </w:pPr>
      <w:r w:rsidRPr="00D1140F">
        <w:rPr>
          <w:rFonts w:ascii="Times New Roman" w:eastAsia="Times New Roman" w:hAnsi="Times New Roman" w:cs="Times New Roman"/>
          <w:sz w:val="23"/>
          <w:szCs w:val="23"/>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9</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Default="006A2D07" w:rsidP="006A2D07">
      <w:pPr>
        <w:pStyle w:val="NoSpacing"/>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3.01 - Standard Extension Requirements</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Line Extension and Construction Charges. No Contribution in Aid of Construction may be required of any customer except as provided for in this approved extension policy.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3.02 - Costs Utilities and Service Applicants Shall Bear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Unless an exception is granted by the PUC, the residential service applicant shall not be required to pay for costs of main extensions greater than 6" in diameter for gravity wastewater lines.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Exceptions may be granted by the PUC if </w:t>
      </w:r>
    </w:p>
    <w:p w:rsidR="006A2D07" w:rsidRPr="00EC40B3" w:rsidRDefault="006A2D07" w:rsidP="006A2D07">
      <w:pPr>
        <w:pStyle w:val="NoSpacing"/>
        <w:ind w:left="360"/>
        <w:jc w:val="both"/>
        <w:rPr>
          <w:rFonts w:ascii="Times New Roman" w:hAnsi="Times New Roman" w:cs="Times New Roman"/>
          <w:sz w:val="24"/>
          <w:szCs w:val="24"/>
        </w:rPr>
      </w:pPr>
      <w:r w:rsidRPr="00EC40B3">
        <w:rPr>
          <w:rFonts w:ascii="Times New Roman" w:hAnsi="Times New Roman" w:cs="Times New Roman"/>
          <w:sz w:val="24"/>
          <w:szCs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rsidR="006A2D07" w:rsidRPr="00EC40B3" w:rsidRDefault="006A2D07" w:rsidP="006A2D07">
      <w:pPr>
        <w:pStyle w:val="NoSpacing"/>
        <w:ind w:left="360"/>
        <w:jc w:val="both"/>
        <w:rPr>
          <w:rFonts w:ascii="Times New Roman" w:hAnsi="Times New Roman" w:cs="Times New Roman"/>
          <w:sz w:val="24"/>
          <w:szCs w:val="24"/>
        </w:rPr>
      </w:pPr>
      <w:r w:rsidRPr="00EC40B3">
        <w:rPr>
          <w:rFonts w:ascii="Times New Roman" w:hAnsi="Times New Roman" w:cs="Times New Roman"/>
          <w:sz w:val="24"/>
          <w:szCs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6A2D07" w:rsidRPr="00EC40B3" w:rsidRDefault="006A2D07" w:rsidP="006A2D07">
      <w:pPr>
        <w:spacing w:after="0" w:line="240" w:lineRule="auto"/>
        <w:rPr>
          <w:rFonts w:ascii="Times New Roman" w:eastAsia="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lastRenderedPageBreak/>
        <w:t>Docket No. 47721</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10</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3.03 - Contributions in Aid of Construction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Developers may be required to provide contributions in aid of construction in amounts sufficient to furnish the development with all facilities necessary to provide for reasonable local demand requirements and to comply with the TCEQ minimum design criteria for facilities used in the production, collection, transmission, pumping, or treatment of sewage or the TCEQ minimum requirements. For purposes of this subsection, a developer is one who subdivides or requests more than two meters on a piece of property. Commercial, industrial, and wholesale customers will be treated as developers.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Any service extension to a subdivision (recorded or unrecorded) may be subject to the provisions and restrictions of 16 TAC </w:t>
      </w:r>
      <w:r>
        <w:rPr>
          <w:rFonts w:ascii="Times New Roman" w:hAnsi="Times New Roman" w:cs="Times New Roman"/>
          <w:sz w:val="24"/>
          <w:szCs w:val="24"/>
        </w:rPr>
        <w:t xml:space="preserve">§ </w:t>
      </w:r>
      <w:r w:rsidRPr="00EC40B3">
        <w:rPr>
          <w:rFonts w:ascii="Times New Roman" w:hAnsi="Times New Roman" w:cs="Times New Roman"/>
          <w:sz w:val="24"/>
          <w:szCs w:val="24"/>
        </w:rPr>
        <w:t>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w:t>
      </w:r>
      <w:r>
        <w:rPr>
          <w:rFonts w:ascii="Times New Roman" w:hAnsi="Times New Roman" w:cs="Times New Roman"/>
          <w:sz w:val="24"/>
          <w:szCs w:val="24"/>
        </w:rPr>
        <w:t xml:space="preserve"> §</w:t>
      </w:r>
      <w:r w:rsidRPr="00EC40B3">
        <w:rPr>
          <w:rFonts w:ascii="Times New Roman" w:hAnsi="Times New Roman" w:cs="Times New Roman"/>
          <w:sz w:val="24"/>
          <w:szCs w:val="24"/>
        </w:rPr>
        <w:t xml:space="preserve"> 24.85(e)(3), for purposes of this section, commercial, industrial, and wholesale customers shall be treated as developers.  </w:t>
      </w:r>
    </w:p>
    <w:p w:rsidR="006A2D07" w:rsidRDefault="006A2D07" w:rsidP="006A2D07">
      <w:pPr>
        <w:spacing w:after="0" w:line="240" w:lineRule="auto"/>
        <w:rPr>
          <w:rFonts w:ascii="Times New Roman" w:eastAsia="Times New Roman" w:hAnsi="Times New Roman" w:cs="Times New Roman"/>
          <w:sz w:val="24"/>
          <w:szCs w:val="24"/>
        </w:rPr>
      </w:pPr>
    </w:p>
    <w:p w:rsidR="006A2D07" w:rsidRDefault="006A2D07" w:rsidP="006A2D07">
      <w:pPr>
        <w:spacing w:after="0" w:line="240" w:lineRule="auto"/>
        <w:rPr>
          <w:rFonts w:ascii="Times New Roman" w:eastAsia="Times New Roman" w:hAnsi="Times New Roman" w:cs="Times New Roman"/>
          <w:sz w:val="24"/>
          <w:szCs w:val="24"/>
        </w:rPr>
      </w:pPr>
    </w:p>
    <w:p w:rsidR="006A2D07" w:rsidRDefault="006A2D07" w:rsidP="006A2D07">
      <w:pPr>
        <w:spacing w:after="0" w:line="240" w:lineRule="auto"/>
        <w:rPr>
          <w:rFonts w:ascii="Times New Roman" w:eastAsia="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lastRenderedPageBreak/>
        <w:t>Docket No. 47721</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11</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 utility may only charge a developer standby fees for unrecovered costs of facilities committed to a developer’s property under the following circumstances: </w:t>
      </w:r>
    </w:p>
    <w:p w:rsidR="006A2D07" w:rsidRPr="003A387F"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Under a contract and only in accordance with the terms of the contract; or</w:t>
      </w:r>
    </w:p>
    <w:p w:rsidR="006A2D07" w:rsidRPr="003A387F"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6A2D07"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3.04 - Appealing Connection Costs </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3A387F">
        <w:rPr>
          <w:rFonts w:ascii="Times New Roman" w:hAnsi="Times New Roman" w:cs="Times New Roman"/>
          <w:sz w:val="24"/>
          <w:szCs w:val="24"/>
        </w:rPr>
        <w:t>ies</w:t>
      </w:r>
      <w:proofErr w:type="spellEnd"/>
      <w:r w:rsidRPr="003A387F">
        <w:rPr>
          <w:rFonts w:ascii="Times New Roman" w:hAnsi="Times New Roman" w:cs="Times New Roman"/>
          <w:sz w:val="24"/>
          <w:szCs w:val="24"/>
        </w:rPr>
        <w:t xml:space="preserve">) is located.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3.05 - Applying for Service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lastRenderedPageBreak/>
        <w:t>Docket No. 47721</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proofErr w:type="spellStart"/>
      <w:r w:rsidRPr="006A3FDD">
        <w:rPr>
          <w:rFonts w:ascii="Times New Roman" w:hAnsi="Times New Roman" w:cs="Times New Roman"/>
          <w:sz w:val="24"/>
          <w:szCs w:val="24"/>
          <w:u w:val="single"/>
        </w:rPr>
        <w:lastRenderedPageBreak/>
        <w:t>Bailar</w:t>
      </w:r>
      <w:proofErr w:type="spellEnd"/>
      <w:r w:rsidRPr="006A3FDD">
        <w:rPr>
          <w:rFonts w:ascii="Times New Roman" w:hAnsi="Times New Roman" w:cs="Times New Roman"/>
          <w:sz w:val="24"/>
          <w:szCs w:val="24"/>
          <w:u w:val="single"/>
        </w:rPr>
        <w:t xml:space="preserve">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12</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6A2D07" w:rsidRDefault="006A2D07" w:rsidP="006A2D07">
      <w:pPr>
        <w:pStyle w:val="NoSpacing"/>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3.06 - Qualified Service Applicant </w:t>
      </w:r>
    </w:p>
    <w:p w:rsidR="006A2D07"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3.07 - Developer Requirements </w:t>
      </w: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lastRenderedPageBreak/>
        <w:t>Docket No. 47721</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lastRenderedPageBreak/>
        <w:t>APPENDIX A -- SAMPLE SERVICE AGREEMENT</w:t>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From TCEQ Rules, 30 TAC Chapter 290.47(b), Appendix B</w:t>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SERVICE AGREEMENT</w:t>
      </w:r>
    </w:p>
    <w:p w:rsidR="006A2D07" w:rsidRPr="00351A35" w:rsidRDefault="006A2D07" w:rsidP="006A2D07">
      <w:pPr>
        <w:pStyle w:val="NoSpacing"/>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w:t>
      </w:r>
      <w:r w:rsidRPr="00351A35">
        <w:rPr>
          <w:rFonts w:ascii="Times New Roman" w:hAnsi="Times New Roman" w:cs="Times New Roman"/>
          <w:sz w:val="23"/>
          <w:szCs w:val="23"/>
        </w:rPr>
        <w:tab/>
        <w:t xml:space="preserve">PURPOSE. The &lt;Utility Name&gt;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&lt;Utility Name&gt; will begin service. In addition, when service to an existing connection has been suspended or terminated, the sewer system will not re-establish service unless it has a signed copy of this agreement. </w:t>
      </w: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w:t>
      </w:r>
      <w:r w:rsidRPr="00351A35">
        <w:rPr>
          <w:rFonts w:ascii="Times New Roman" w:hAnsi="Times New Roman" w:cs="Times New Roman"/>
          <w:sz w:val="23"/>
          <w:szCs w:val="23"/>
        </w:rPr>
        <w:tab/>
        <w:t xml:space="preserve">RESTRICTIONS. The following unacceptable practices are prohibited by State regulations.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No connection which allows water to be returned to the public drinking water supply is permitted.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 xml:space="preserve">No pipe or pipe fitting which contains more than 8.0% lead may be used for the installation or repair of plumbing at any connection which provides water for human use.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E.</w:t>
      </w:r>
      <w:r w:rsidRPr="00351A35">
        <w:rPr>
          <w:rFonts w:ascii="Times New Roman" w:hAnsi="Times New Roman" w:cs="Times New Roman"/>
          <w:sz w:val="23"/>
          <w:szCs w:val="23"/>
        </w:rPr>
        <w:tab/>
        <w:t xml:space="preserve">No solder or flux which contains more than 0.2% lead can be used for the installation or repair of plumbing at any connection which provides water for human use. </w:t>
      </w:r>
    </w:p>
    <w:p w:rsidR="006A2D07" w:rsidRPr="00351A35" w:rsidRDefault="006A2D07" w:rsidP="006A2D07">
      <w:pPr>
        <w:pStyle w:val="NoSpacing"/>
        <w:ind w:left="72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III.</w:t>
      </w:r>
      <w:r w:rsidRPr="00351A35">
        <w:rPr>
          <w:rFonts w:ascii="Times New Roman" w:hAnsi="Times New Roman" w:cs="Times New Roman"/>
          <w:sz w:val="23"/>
          <w:szCs w:val="23"/>
        </w:rPr>
        <w:tab/>
        <w:t xml:space="preserve">SERVICE AGREEMENT. The following are the terms of the service agreement between the NAME OF SEWER SYSTEM (the Sewer System) and NAME OF CUSTOMER (the Customer).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The Sewer System will maintain a copy of this agreement as long as the Customer and/or the premises are connected to the Sewer System.</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The Sewer System shall notify the Customer in writing of any cross-connection or other potential contamination hazard which has been identified during the initial inspection or the periodic </w:t>
      </w:r>
      <w:proofErr w:type="spellStart"/>
      <w:r w:rsidRPr="00351A35">
        <w:rPr>
          <w:rFonts w:ascii="Times New Roman" w:hAnsi="Times New Roman" w:cs="Times New Roman"/>
          <w:sz w:val="23"/>
          <w:szCs w:val="23"/>
        </w:rPr>
        <w:t>reinspection</w:t>
      </w:r>
      <w:proofErr w:type="spellEnd"/>
      <w:r w:rsidRPr="00351A35">
        <w:rPr>
          <w:rFonts w:ascii="Times New Roman" w:hAnsi="Times New Roman" w:cs="Times New Roman"/>
          <w:sz w:val="23"/>
          <w:szCs w:val="23"/>
        </w:rPr>
        <w:t>.</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The Customer shall immediately remove or adequately isolate any potential cross-connections or other potential contamination hazards on his premises.</w:t>
      </w:r>
    </w:p>
    <w:p w:rsidR="006A2D07" w:rsidRPr="00351A35" w:rsidRDefault="006A2D07" w:rsidP="006A2D07">
      <w:pPr>
        <w:pStyle w:val="NoSpacing"/>
        <w:ind w:left="72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IV.</w:t>
      </w:r>
      <w:r w:rsidRPr="00351A35">
        <w:rPr>
          <w:rFonts w:ascii="Times New Roman" w:hAnsi="Times New Roman" w:cs="Times New Roman"/>
          <w:sz w:val="23"/>
          <w:szCs w:val="23"/>
        </w:rPr>
        <w:tab/>
        <w:t>The Customer shall, at his expense, properly install, test, and maintain any backflow prevention device required by the Sewer System. Copies of all testing and maintenance records shall be provided to the Sewer System.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6A2D07" w:rsidRDefault="006A2D07" w:rsidP="006A2D07">
      <w:pPr>
        <w:pStyle w:val="NoSpacing"/>
        <w:jc w:val="both"/>
        <w:rPr>
          <w:rFonts w:ascii="Times New Roman" w:hAnsi="Times New Roman" w:cs="Times New Roman"/>
          <w:sz w:val="23"/>
          <w:szCs w:val="23"/>
        </w:rPr>
      </w:pPr>
    </w:p>
    <w:p w:rsidR="006A2D07" w:rsidRDefault="006A2D07" w:rsidP="006A2D07">
      <w:pPr>
        <w:pStyle w:val="NoSpacing"/>
        <w:jc w:val="both"/>
        <w:rPr>
          <w:rFonts w:ascii="Times New Roman" w:hAnsi="Times New Roman" w:cs="Times New Roman"/>
          <w:sz w:val="23"/>
          <w:szCs w:val="23"/>
        </w:rPr>
      </w:pPr>
    </w:p>
    <w:p w:rsidR="006A2D07" w:rsidRPr="00351A35" w:rsidRDefault="006A2D07" w:rsidP="006A2D07">
      <w:pPr>
        <w:pStyle w:val="NoSpacing"/>
        <w:jc w:val="both"/>
        <w:rPr>
          <w:rFonts w:ascii="Times New Roman" w:hAnsi="Times New Roman" w:cs="Times New Roman"/>
          <w:sz w:val="23"/>
          <w:szCs w:val="23"/>
        </w:rPr>
      </w:pPr>
    </w:p>
    <w:p w:rsidR="006A2D07" w:rsidRPr="00351A35" w:rsidRDefault="006A2D07" w:rsidP="006A2D07">
      <w:pPr>
        <w:pStyle w:val="NoSpacing"/>
        <w:jc w:val="both"/>
        <w:rPr>
          <w:rFonts w:ascii="Times New Roman" w:hAnsi="Times New Roman" w:cs="Times New Roman"/>
          <w:sz w:val="23"/>
          <w:szCs w:val="23"/>
        </w:rPr>
      </w:pPr>
      <w:r w:rsidRPr="00351A35">
        <w:rPr>
          <w:rFonts w:ascii="Times New Roman" w:hAnsi="Times New Roman" w:cs="Times New Roman"/>
          <w:sz w:val="23"/>
          <w:szCs w:val="23"/>
        </w:rPr>
        <w:lastRenderedPageBreak/>
        <w:t>____________________________________________     _________________________________</w:t>
      </w:r>
    </w:p>
    <w:p w:rsidR="00D1140F" w:rsidRPr="006A2D07" w:rsidRDefault="006A2D07" w:rsidP="006A2D07">
      <w:pPr>
        <w:pStyle w:val="NoSpacing"/>
        <w:jc w:val="both"/>
        <w:rPr>
          <w:rFonts w:ascii="Times New Roman" w:hAnsi="Times New Roman" w:cs="Times New Roman"/>
          <w:sz w:val="23"/>
          <w:szCs w:val="23"/>
        </w:rPr>
      </w:pPr>
      <w:r w:rsidRPr="00351A35">
        <w:rPr>
          <w:rFonts w:ascii="Times New Roman" w:hAnsi="Times New Roman" w:cs="Times New Roman"/>
          <w:sz w:val="23"/>
          <w:szCs w:val="23"/>
        </w:rPr>
        <w:t>Customer’s Signature</w:t>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t xml:space="preserve"> Date</w:t>
      </w:r>
    </w:p>
    <w:sectPr w:rsidR="00D1140F" w:rsidRPr="006A2D07" w:rsidSect="003A387F">
      <w:headerReference w:type="even" r:id="rId8"/>
      <w:headerReference w:type="default" r:id="rId9"/>
      <w:footerReference w:type="even" r:id="rId10"/>
      <w:footerReference w:type="default" r:id="rId11"/>
      <w:headerReference w:type="first" r:id="rId12"/>
      <w:footerReference w:type="first" r:id="rId1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E1E" w:rsidRDefault="00952E1E" w:rsidP="00952E1E">
      <w:pPr>
        <w:spacing w:after="0" w:line="240" w:lineRule="auto"/>
      </w:pPr>
      <w:r>
        <w:separator/>
      </w:r>
    </w:p>
  </w:endnote>
  <w:endnote w:type="continuationSeparator" w:id="0">
    <w:p w:rsidR="00952E1E" w:rsidRDefault="00952E1E" w:rsidP="00952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E1E" w:rsidRDefault="00952E1E" w:rsidP="00952E1E">
      <w:pPr>
        <w:spacing w:after="0" w:line="240" w:lineRule="auto"/>
      </w:pPr>
      <w:r>
        <w:separator/>
      </w:r>
    </w:p>
  </w:footnote>
  <w:footnote w:type="continuationSeparator" w:id="0">
    <w:p w:rsidR="00952E1E" w:rsidRDefault="00952E1E" w:rsidP="00952E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E4F" w:rsidRDefault="00FC4E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8535BC"/>
    <w:multiLevelType w:val="hybridMultilevel"/>
    <w:tmpl w:val="FFC8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4708DB"/>
    <w:multiLevelType w:val="hybridMultilevel"/>
    <w:tmpl w:val="89DE7E42"/>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F"/>
    <w:rsid w:val="000773F6"/>
    <w:rsid w:val="000B4C8A"/>
    <w:rsid w:val="00113E0F"/>
    <w:rsid w:val="00124C83"/>
    <w:rsid w:val="00351A35"/>
    <w:rsid w:val="003A387F"/>
    <w:rsid w:val="004E6FC0"/>
    <w:rsid w:val="00550AA6"/>
    <w:rsid w:val="00680AE0"/>
    <w:rsid w:val="006A0A87"/>
    <w:rsid w:val="006A2D07"/>
    <w:rsid w:val="006A3FDD"/>
    <w:rsid w:val="00725352"/>
    <w:rsid w:val="007F3DE2"/>
    <w:rsid w:val="008E03F7"/>
    <w:rsid w:val="00952E1E"/>
    <w:rsid w:val="00A51A32"/>
    <w:rsid w:val="00AE1D58"/>
    <w:rsid w:val="00D1140F"/>
    <w:rsid w:val="00DC579E"/>
    <w:rsid w:val="00EC40B3"/>
    <w:rsid w:val="00F12C30"/>
    <w:rsid w:val="00FC4E4F"/>
    <w:rsid w:val="00FC5109"/>
    <w:rsid w:val="00FD0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D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4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40F"/>
  </w:style>
  <w:style w:type="paragraph" w:styleId="Footer">
    <w:name w:val="footer"/>
    <w:basedOn w:val="Normal"/>
    <w:link w:val="FooterChar"/>
    <w:uiPriority w:val="99"/>
    <w:unhideWhenUsed/>
    <w:rsid w:val="00952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E1E"/>
  </w:style>
  <w:style w:type="paragraph" w:styleId="NoSpacing">
    <w:name w:val="No Spacing"/>
    <w:uiPriority w:val="1"/>
    <w:qFormat/>
    <w:rsid w:val="006A3FDD"/>
    <w:pPr>
      <w:spacing w:after="0" w:line="240" w:lineRule="auto"/>
    </w:pPr>
  </w:style>
  <w:style w:type="paragraph" w:styleId="Revision">
    <w:name w:val="Revision"/>
    <w:hidden/>
    <w:uiPriority w:val="99"/>
    <w:semiHidden/>
    <w:rsid w:val="00FC4E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5116</Words>
  <Characters>29163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2017-11-16T21:20:00Z</dcterms:created>
  <dcterms:modified xsi:type="dcterms:W3CDTF">2017-11-16T21:28:00Z</dcterms:modified>
</cp:coreProperties>
</file>